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09" w:rsidRDefault="002A5409" w:rsidP="002A5409">
      <w:pPr>
        <w:ind w:firstLine="708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„Obowiązki szkoły wobec dziecka będącego ofiarą przemocy”</w:t>
      </w:r>
    </w:p>
    <w:p w:rsidR="002A5409" w:rsidRDefault="002A5409" w:rsidP="002A5409">
      <w:pPr>
        <w:ind w:left="708" w:firstLine="708"/>
        <w:rPr>
          <w:rFonts w:ascii="Arial Black" w:hAnsi="Arial Black"/>
          <w:sz w:val="24"/>
          <w:szCs w:val="24"/>
        </w:rPr>
      </w:pPr>
    </w:p>
    <w:p w:rsidR="002A5409" w:rsidRDefault="002A5409" w:rsidP="002A5409">
      <w:pPr>
        <w:ind w:left="708" w:firstLine="708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Program </w:t>
      </w:r>
      <w:r w:rsidR="00CE7766">
        <w:rPr>
          <w:rFonts w:ascii="Arial Black" w:hAnsi="Arial Black"/>
          <w:sz w:val="24"/>
          <w:szCs w:val="24"/>
        </w:rPr>
        <w:t>trzygodzinnego szkolenia rad pedagogicznych</w:t>
      </w:r>
    </w:p>
    <w:p w:rsidR="002A5409" w:rsidRDefault="002A5409" w:rsidP="002A5409">
      <w:pPr>
        <w:rPr>
          <w:rFonts w:ascii="Arial Black" w:hAnsi="Arial Black"/>
          <w:b/>
          <w:sz w:val="24"/>
          <w:szCs w:val="24"/>
        </w:rPr>
      </w:pPr>
    </w:p>
    <w:p w:rsidR="002A5409" w:rsidRPr="00696EC9" w:rsidRDefault="002A5409" w:rsidP="002A5409">
      <w:pPr>
        <w:rPr>
          <w:rFonts w:ascii="Arial Black" w:hAnsi="Arial Black"/>
          <w:b/>
          <w:sz w:val="24"/>
          <w:szCs w:val="24"/>
        </w:rPr>
      </w:pPr>
      <w:r w:rsidRPr="00696EC9">
        <w:rPr>
          <w:rFonts w:ascii="Arial Black" w:hAnsi="Arial Black"/>
          <w:b/>
          <w:sz w:val="24"/>
          <w:szCs w:val="24"/>
        </w:rPr>
        <w:t>Cele programu:</w:t>
      </w:r>
    </w:p>
    <w:p w:rsidR="002A5409" w:rsidRDefault="002A5409" w:rsidP="002A5409">
      <w:pPr>
        <w:rPr>
          <w:rFonts w:ascii="Arial Black" w:hAnsi="Arial Black"/>
          <w:sz w:val="24"/>
          <w:szCs w:val="24"/>
        </w:rPr>
      </w:pPr>
    </w:p>
    <w:p w:rsidR="002A5409" w:rsidRDefault="002A5409" w:rsidP="002A540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Znajomość podstaw prawnych i obowiązków szkoły wobec dziecka będącego ofiarą przemocy w rodzinie.</w:t>
      </w:r>
    </w:p>
    <w:p w:rsidR="002A5409" w:rsidRDefault="002A5409" w:rsidP="002A540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Nabycie umiejętności rozpoznawania dzieci krzywdzonych i sposobów postępowania w razie podejrzeń krzywdzenia.</w:t>
      </w:r>
    </w:p>
    <w:p w:rsidR="002A5409" w:rsidRDefault="002A5409" w:rsidP="002A540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Procedura „Niebieskie Karty” – nabycie umiejętności wdrożenia procedury.</w:t>
      </w:r>
    </w:p>
    <w:p w:rsidR="002A5409" w:rsidRDefault="002A5409" w:rsidP="002A5409">
      <w:pPr>
        <w:rPr>
          <w:rFonts w:ascii="Arial Black" w:hAnsi="Arial Black"/>
          <w:sz w:val="24"/>
          <w:szCs w:val="24"/>
        </w:rPr>
      </w:pPr>
    </w:p>
    <w:p w:rsidR="002A5409" w:rsidRDefault="002A5409" w:rsidP="002A540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Cel: </w:t>
      </w:r>
    </w:p>
    <w:p w:rsidR="002A5409" w:rsidRDefault="002A5409" w:rsidP="002A540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Znajomość podstaw prawnych i obowiązków szkoły wobec dziecka będącego ofiarą przemocy w rodzinie.</w:t>
      </w:r>
    </w:p>
    <w:p w:rsidR="002A5409" w:rsidRDefault="002A5409" w:rsidP="002A540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Zadania:</w:t>
      </w:r>
    </w:p>
    <w:p w:rsidR="002A5409" w:rsidRDefault="002A5409" w:rsidP="002A540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Zapoznanie uczestników z pojęciem przemocy według Ustawy o przeciwdziałaniu przemocy w rodzinie. (Uczestnicy znają treść znowelizowanej Ustawy, wiedzą, czym jest przemoc wobec dziecka w świetle jej treści, posiadają informacje o rodzajach przemocy.)</w:t>
      </w:r>
    </w:p>
    <w:p w:rsidR="002A5409" w:rsidRDefault="002A5409" w:rsidP="002A540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Zapoznanie uczestników szkolenia ze zjawiskiem przemocy wobec dzieci w świetle diagnozy zjawiska. (Sprawozdanie z badań, których respondentami są dzieci, i których celem jest zebranie ich doświadczeń w obszarze przemocy w rodzinie, powszechność poszczególnych form przemocy.)</w:t>
      </w:r>
    </w:p>
    <w:p w:rsidR="002A5409" w:rsidRDefault="002A5409" w:rsidP="002A540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Cel: </w:t>
      </w:r>
    </w:p>
    <w:p w:rsidR="002A5409" w:rsidRDefault="002A5409" w:rsidP="002A540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 xml:space="preserve"> Nabycie umiejętności rozpoznawania dzieci krzywdzonych i sposobów postępowania  w razie podejrzeń krzywdzenia.</w:t>
      </w:r>
    </w:p>
    <w:p w:rsidR="002A5409" w:rsidRDefault="002A5409" w:rsidP="002A540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Zadania:</w:t>
      </w:r>
    </w:p>
    <w:p w:rsidR="002A5409" w:rsidRDefault="002A5409" w:rsidP="002A540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Przedstawienie skutków i objawów krzywdzenia dziecka. Omówienie skutków i objawów krzywdzenia dziecka – strach, lęk i agresja -  sfera somatyczna, behawioralna i poznawcza.</w:t>
      </w:r>
    </w:p>
    <w:p w:rsidR="002A5409" w:rsidRDefault="002A5409" w:rsidP="002A540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Wyposażenie uczestników w informacje, jak rozpoznać, że uczeń jest krzywdzony. Przedstawienie sygnałów mogących świadczyć o krzywdzeniu dziecka.</w:t>
      </w:r>
    </w:p>
    <w:p w:rsidR="002A5409" w:rsidRDefault="002A5409" w:rsidP="002A540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Umiejętność sporządzania diagnozy sytuacji dziecka w razie podejrzeń krzywdzenia. ( Jak unikać najczęstszych błędów, ja</w:t>
      </w:r>
      <w:r w:rsidR="007B7399">
        <w:rPr>
          <w:rFonts w:ascii="Arial Black" w:hAnsi="Arial Black"/>
          <w:sz w:val="24"/>
          <w:szCs w:val="24"/>
        </w:rPr>
        <w:t>k</w:t>
      </w:r>
      <w:r>
        <w:rPr>
          <w:rFonts w:ascii="Arial Black" w:hAnsi="Arial Black"/>
          <w:sz w:val="24"/>
          <w:szCs w:val="24"/>
        </w:rPr>
        <w:t xml:space="preserve"> zbierać informacje o dziecku, jak stworzyć najpełniejszy obraz sytuacji rodzinnej dziecka).</w:t>
      </w:r>
    </w:p>
    <w:p w:rsidR="002A5409" w:rsidRDefault="002A5409" w:rsidP="002A540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Obowiązki szkoły wobec dziecka dotkniętego przemocą w świetle regulacji prawnej, przestrzeganie procedur, dokumentacja, planowanie interwencji.</w:t>
      </w:r>
    </w:p>
    <w:p w:rsidR="002A5409" w:rsidRDefault="002A5409" w:rsidP="002A540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Zadania i obowiązki szkoły w sytuacji rozpoznania lub podejrzenia krzywdzenia dziecka w rodzinie. Odpowiedzialność poszczególnych osób, jej zakres i podejmowane działania.</w:t>
      </w:r>
    </w:p>
    <w:p w:rsidR="002A5409" w:rsidRDefault="002A5409" w:rsidP="002A540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Procedura pomocy dziecku krzywdzonemu. Przedstawienie wzoru procedury pomocy dziecku krzywdzonemu zgodnie z obowiązującym prawem.</w:t>
      </w:r>
    </w:p>
    <w:p w:rsidR="002A5409" w:rsidRDefault="002A5409" w:rsidP="002A540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Postawy rodziców i nauczycieli wobec dziecka krzywdzonego. Przykłady, dyskusja.</w:t>
      </w:r>
    </w:p>
    <w:p w:rsidR="002A5409" w:rsidRDefault="002A5409" w:rsidP="002A540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Cel: </w:t>
      </w:r>
    </w:p>
    <w:p w:rsidR="002A5409" w:rsidRDefault="002A5409" w:rsidP="002A540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Procedura „Niebieskie Karty”, nabycie umiejętności wdrożenia procedury.</w:t>
      </w:r>
    </w:p>
    <w:p w:rsidR="002A5409" w:rsidRDefault="002A5409" w:rsidP="002A540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Zadania:</w:t>
      </w:r>
    </w:p>
    <w:p w:rsidR="007B7399" w:rsidRDefault="002A5409" w:rsidP="002A540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Diagnoza sytuacji w oświacie pod kątem uruchamiania procedury </w:t>
      </w:r>
    </w:p>
    <w:p w:rsidR="002A5409" w:rsidRDefault="002A5409" w:rsidP="002A540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„ Niebieskie Karty”.</w:t>
      </w:r>
    </w:p>
    <w:p w:rsidR="002A5409" w:rsidRDefault="002A5409" w:rsidP="002A540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Procedura „Niebieskie Karty”.(Przedstawienie procedury, praca pracowników oświaty w Zespołach Interdyscyplinarnych).</w:t>
      </w:r>
    </w:p>
    <w:p w:rsidR="002A5409" w:rsidRDefault="002A5409" w:rsidP="002A540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Przedstawienie propozycji algorytmów postępowania dla pracowników oświaty w przypadku przemocy domowej wobec dziecka.( Kwestionariusz oceny ryzyka występowania przemocy w rodzinie wobec dziecka).</w:t>
      </w:r>
    </w:p>
    <w:p w:rsidR="002A5409" w:rsidRDefault="002A5409" w:rsidP="002A540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Sposoby realizacji:</w:t>
      </w:r>
    </w:p>
    <w:p w:rsidR="002A5409" w:rsidRDefault="002A5409" w:rsidP="002A540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Wykład wprowadzający, </w:t>
      </w:r>
      <w:r w:rsidR="007B7399">
        <w:rPr>
          <w:rFonts w:ascii="Arial Black" w:hAnsi="Arial Black"/>
          <w:sz w:val="24"/>
          <w:szCs w:val="24"/>
        </w:rPr>
        <w:t>przedstawienie prezentacji multi</w:t>
      </w:r>
      <w:r>
        <w:rPr>
          <w:rFonts w:ascii="Arial Black" w:hAnsi="Arial Black"/>
          <w:sz w:val="24"/>
          <w:szCs w:val="24"/>
        </w:rPr>
        <w:t>medialnej, dysk</w:t>
      </w:r>
      <w:bookmarkStart w:id="0" w:name="_GoBack"/>
      <w:bookmarkEnd w:id="0"/>
      <w:r>
        <w:rPr>
          <w:rFonts w:ascii="Arial Black" w:hAnsi="Arial Black"/>
          <w:sz w:val="24"/>
          <w:szCs w:val="24"/>
        </w:rPr>
        <w:t>usja.</w:t>
      </w:r>
    </w:p>
    <w:p w:rsidR="004F3648" w:rsidRPr="003C0D22" w:rsidRDefault="004F3648" w:rsidP="002A5409">
      <w:pPr>
        <w:rPr>
          <w:rFonts w:ascii="Arial Black" w:hAnsi="Arial Black"/>
          <w:sz w:val="24"/>
          <w:szCs w:val="24"/>
        </w:rPr>
      </w:pPr>
      <w:r w:rsidRPr="003C0D22">
        <w:rPr>
          <w:rFonts w:ascii="Arial Black" w:hAnsi="Arial Black"/>
          <w:sz w:val="24"/>
          <w:szCs w:val="24"/>
        </w:rPr>
        <w:t>Szkolenie trzygodzinne dla pracowników szkół podstawowych, gimnazjalnych i ponadgimnazjalnych</w:t>
      </w:r>
    </w:p>
    <w:p w:rsidR="004F3648" w:rsidRPr="003C0D22" w:rsidRDefault="004F3648" w:rsidP="002A5409">
      <w:pPr>
        <w:rPr>
          <w:rFonts w:ascii="Arial Black" w:hAnsi="Arial Black"/>
          <w:sz w:val="24"/>
          <w:szCs w:val="24"/>
        </w:rPr>
      </w:pPr>
      <w:r w:rsidRPr="003C0D22">
        <w:rPr>
          <w:rFonts w:ascii="Arial Black" w:hAnsi="Arial Black"/>
          <w:sz w:val="24"/>
          <w:szCs w:val="24"/>
        </w:rPr>
        <w:t>Edukator  szkolenia – mgr Jolanta Pietrzyk pedagog, wykładowca pedagogiki, pedagogiki rewalidacyjnej i psychologii w Państwowym Wydziale Teologii Katolickiej Uniwersytetu im K. Wyszyńskiego w Warszawie, wykładowca pedagogiki w Akademii Humanistyczno – Ekonomicznej w Łodzi, wieloletni wicedyrektor Gimnazjum Nr 7 w Koninie, studia podyplomowe z organizacji i zarządzania oświatą</w:t>
      </w:r>
    </w:p>
    <w:p w:rsidR="0043414D" w:rsidRPr="003C0D22" w:rsidRDefault="0043414D" w:rsidP="002A5409">
      <w:pPr>
        <w:rPr>
          <w:rFonts w:ascii="Arial Black" w:hAnsi="Arial Black"/>
          <w:sz w:val="24"/>
          <w:szCs w:val="24"/>
        </w:rPr>
      </w:pPr>
      <w:r w:rsidRPr="003C0D22">
        <w:rPr>
          <w:rFonts w:ascii="Arial Black" w:hAnsi="Arial Black"/>
          <w:sz w:val="24"/>
          <w:szCs w:val="24"/>
        </w:rPr>
        <w:t>Cena jednego szkolenia -  700 zł. brutto ( dla ok. 15 osób)</w:t>
      </w:r>
    </w:p>
    <w:p w:rsidR="0043414D" w:rsidRDefault="0043414D" w:rsidP="002A5409">
      <w:pPr>
        <w:rPr>
          <w:rFonts w:ascii="Arial Black" w:hAnsi="Arial Black"/>
          <w:sz w:val="24"/>
          <w:szCs w:val="24"/>
        </w:rPr>
      </w:pPr>
    </w:p>
    <w:p w:rsidR="002A5409" w:rsidRDefault="002A5409" w:rsidP="002A5409">
      <w:pPr>
        <w:rPr>
          <w:rFonts w:ascii="Arial Black" w:hAnsi="Arial Black"/>
          <w:sz w:val="24"/>
          <w:szCs w:val="24"/>
        </w:rPr>
      </w:pPr>
    </w:p>
    <w:p w:rsidR="002A5409" w:rsidRDefault="002A5409" w:rsidP="002A5409">
      <w:pPr>
        <w:rPr>
          <w:rFonts w:ascii="Arial Black" w:hAnsi="Arial Black"/>
          <w:sz w:val="24"/>
          <w:szCs w:val="24"/>
        </w:rPr>
      </w:pPr>
    </w:p>
    <w:p w:rsidR="002A5409" w:rsidRPr="00F061E6" w:rsidRDefault="002A5409" w:rsidP="002A5409">
      <w:pPr>
        <w:rPr>
          <w:rFonts w:ascii="Arial Black" w:hAnsi="Arial Black"/>
          <w:sz w:val="24"/>
          <w:szCs w:val="24"/>
        </w:rPr>
      </w:pPr>
    </w:p>
    <w:p w:rsidR="008544B5" w:rsidRDefault="008544B5"/>
    <w:sectPr w:rsidR="008544B5" w:rsidSect="0048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A5409"/>
    <w:rsid w:val="00275A08"/>
    <w:rsid w:val="002A5409"/>
    <w:rsid w:val="003C0D22"/>
    <w:rsid w:val="0043414D"/>
    <w:rsid w:val="004F3648"/>
    <w:rsid w:val="00527921"/>
    <w:rsid w:val="007B7399"/>
    <w:rsid w:val="008544B5"/>
    <w:rsid w:val="00C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2016-02-03T09:04:00Z</cp:lastPrinted>
  <dcterms:created xsi:type="dcterms:W3CDTF">2016-02-03T08:03:00Z</dcterms:created>
  <dcterms:modified xsi:type="dcterms:W3CDTF">2016-02-03T09:06:00Z</dcterms:modified>
</cp:coreProperties>
</file>